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8F68" w14:textId="77777777" w:rsidR="00C61F11" w:rsidRPr="00C61F11" w:rsidRDefault="00C61F11" w:rsidP="00C61F11">
      <w:pPr>
        <w:pStyle w:val="NormalWeb"/>
        <w:jc w:val="center"/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C61F1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JOB DESCRIPTION</w:t>
      </w:r>
    </w:p>
    <w:p w14:paraId="764E80AA" w14:textId="77777777" w:rsidR="00382315" w:rsidRDefault="00C61F11" w:rsidP="005A228B">
      <w:pPr>
        <w:pStyle w:val="NormalWeb"/>
        <w:rPr>
          <w:rFonts w:ascii="Arial" w:hAnsi="Arial" w:cs="Arial"/>
          <w:b/>
          <w:bCs/>
          <w:color w:val="202124"/>
          <w:shd w:val="clear" w:color="auto" w:fill="FFFFFF"/>
        </w:rPr>
      </w:pPr>
      <w:r w:rsidRPr="00C61F11">
        <w:rPr>
          <w:rFonts w:ascii="Arial" w:hAnsi="Arial" w:cs="Arial"/>
          <w:b/>
          <w:bCs/>
          <w:color w:val="202124"/>
          <w:shd w:val="clear" w:color="auto" w:fill="FFFFFF"/>
        </w:rPr>
        <w:t>POST:</w:t>
      </w:r>
      <w:r w:rsidRPr="00C61F11">
        <w:rPr>
          <w:rFonts w:ascii="Arial" w:hAnsi="Arial" w:cs="Arial"/>
          <w:b/>
          <w:bCs/>
          <w:color w:val="202124"/>
          <w:shd w:val="clear" w:color="auto" w:fill="FFFFFF"/>
        </w:rPr>
        <w:tab/>
      </w:r>
      <w:r w:rsidRPr="00C61F11">
        <w:rPr>
          <w:rFonts w:ascii="Arial" w:hAnsi="Arial" w:cs="Arial"/>
          <w:b/>
          <w:bCs/>
          <w:color w:val="202124"/>
          <w:shd w:val="clear" w:color="auto" w:fill="FFFFFF"/>
        </w:rPr>
        <w:tab/>
      </w:r>
      <w:r>
        <w:rPr>
          <w:rFonts w:ascii="Arial" w:hAnsi="Arial" w:cs="Arial"/>
          <w:b/>
          <w:bCs/>
          <w:color w:val="202124"/>
          <w:shd w:val="clear" w:color="auto" w:fill="FFFFFF"/>
        </w:rPr>
        <w:tab/>
      </w:r>
      <w:r w:rsidRPr="00C61F11">
        <w:rPr>
          <w:rFonts w:ascii="Arial" w:hAnsi="Arial" w:cs="Arial"/>
          <w:b/>
          <w:bCs/>
          <w:color w:val="202124"/>
          <w:shd w:val="clear" w:color="auto" w:fill="FFFFFF"/>
        </w:rPr>
        <w:t>INDIVIDUAL GIVING MANAGER</w:t>
      </w:r>
    </w:p>
    <w:p w14:paraId="3CAAEB93" w14:textId="77777777" w:rsidR="00C61F11" w:rsidRPr="00C61F11" w:rsidRDefault="00C61F11" w:rsidP="005A228B">
      <w:pPr>
        <w:pStyle w:val="NormalWeb"/>
        <w:rPr>
          <w:rFonts w:ascii="Arial" w:hAnsi="Arial" w:cs="Arial"/>
          <w:b/>
          <w:bCs/>
          <w:color w:val="2021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RESPONSIBLE TO: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ab/>
        <w:t>Head of Fundraising</w:t>
      </w:r>
    </w:p>
    <w:p w14:paraId="041C3CF3" w14:textId="77777777" w:rsidR="00382315" w:rsidRPr="00C61F11" w:rsidRDefault="00382315" w:rsidP="005A228B">
      <w:pPr>
        <w:pStyle w:val="NormalWeb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C61F11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Summary of Post</w:t>
      </w:r>
      <w:r w:rsidR="00C61F11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:</w:t>
      </w:r>
    </w:p>
    <w:p w14:paraId="4A5AE1E3" w14:textId="77777777" w:rsidR="00F64DE3" w:rsidRDefault="00C61F11" w:rsidP="00B90C85">
      <w:pPr>
        <w:pStyle w:val="NormalWeb"/>
        <w:pBdr>
          <w:bottom w:val="single" w:sz="6" w:space="1" w:color="auto"/>
        </w:pBd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61F1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The postholder will be responsible </w:t>
      </w:r>
      <w:r w:rsidR="009A58B4" w:rsidRPr="00C61F1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for </w:t>
      </w:r>
      <w:r w:rsidR="00382315" w:rsidRPr="00C61F1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growing further</w:t>
      </w:r>
      <w:r w:rsidR="009A58B4" w:rsidRPr="00C61F1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our fundraising income and our supporter/donor reach. </w:t>
      </w:r>
    </w:p>
    <w:p w14:paraId="1B98905E" w14:textId="77777777" w:rsidR="009A58B4" w:rsidRPr="00C61F11" w:rsidRDefault="00382315" w:rsidP="00B90C85">
      <w:pPr>
        <w:pStyle w:val="NormalWeb"/>
        <w:pBdr>
          <w:bottom w:val="single" w:sz="6" w:space="1" w:color="auto"/>
        </w:pBd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61F1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In support of these programmes, you will also hold the lead responsibility for administ</w:t>
      </w:r>
      <w:r w:rsidR="00915666" w:rsidRPr="00C61F1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rat</w:t>
      </w:r>
      <w:r w:rsidRPr="00C61F1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ing and managing our Donorfy database. </w:t>
      </w:r>
    </w:p>
    <w:p w14:paraId="46E723E4" w14:textId="77777777" w:rsidR="00C61F11" w:rsidRPr="00C61F11" w:rsidRDefault="00C61F11" w:rsidP="005A228B">
      <w:pPr>
        <w:pStyle w:val="NormalWeb"/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2C58AF15" w14:textId="77777777" w:rsidR="00382315" w:rsidRPr="00C61F11" w:rsidRDefault="00382315" w:rsidP="005A228B">
      <w:pPr>
        <w:pStyle w:val="NormalWeb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C61F11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Key Responsibilities</w:t>
      </w:r>
      <w:r w:rsidR="00C61F11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:</w:t>
      </w:r>
    </w:p>
    <w:p w14:paraId="61417685" w14:textId="77777777" w:rsidR="00C61F11" w:rsidRDefault="009A58B4" w:rsidP="003C6265">
      <w:pPr>
        <w:pStyle w:val="NormalWeb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color w:val="000000" w:themeColor="text1"/>
          <w:sz w:val="22"/>
          <w:szCs w:val="22"/>
        </w:rPr>
        <w:t>Build on existing successes to d</w:t>
      </w:r>
      <w:r w:rsidR="005A228B" w:rsidRPr="00C61F11">
        <w:rPr>
          <w:rFonts w:ascii="Arial" w:hAnsi="Arial" w:cs="Arial"/>
          <w:color w:val="000000" w:themeColor="text1"/>
          <w:sz w:val="22"/>
          <w:szCs w:val="22"/>
        </w:rPr>
        <w:t>evelop and deliver a</w:t>
      </w:r>
      <w:r w:rsidRPr="00C61F11">
        <w:rPr>
          <w:rFonts w:ascii="Arial" w:hAnsi="Arial" w:cs="Arial"/>
          <w:color w:val="000000" w:themeColor="text1"/>
          <w:sz w:val="22"/>
          <w:szCs w:val="22"/>
        </w:rPr>
        <w:t>n individual giving</w:t>
      </w:r>
      <w:r w:rsidR="005A228B" w:rsidRPr="00C61F11">
        <w:rPr>
          <w:rFonts w:ascii="Arial" w:hAnsi="Arial" w:cs="Arial"/>
          <w:color w:val="000000" w:themeColor="text1"/>
          <w:sz w:val="22"/>
          <w:szCs w:val="22"/>
        </w:rPr>
        <w:t xml:space="preserve"> strategy t</w:t>
      </w:r>
      <w:r w:rsidRPr="00C61F11">
        <w:rPr>
          <w:rFonts w:ascii="Arial" w:hAnsi="Arial" w:cs="Arial"/>
          <w:color w:val="000000" w:themeColor="text1"/>
          <w:sz w:val="22"/>
          <w:szCs w:val="22"/>
        </w:rPr>
        <w:t>hat will</w:t>
      </w:r>
      <w:r w:rsidR="005A228B" w:rsidRPr="00C61F11">
        <w:rPr>
          <w:rFonts w:ascii="Arial" w:hAnsi="Arial" w:cs="Arial"/>
          <w:color w:val="000000" w:themeColor="text1"/>
          <w:sz w:val="22"/>
          <w:szCs w:val="22"/>
        </w:rPr>
        <w:t xml:space="preserve"> drive an increase in </w:t>
      </w:r>
      <w:r w:rsidRPr="00C61F11">
        <w:rPr>
          <w:rFonts w:ascii="Arial" w:hAnsi="Arial" w:cs="Arial"/>
          <w:color w:val="000000" w:themeColor="text1"/>
          <w:sz w:val="22"/>
          <w:szCs w:val="22"/>
        </w:rPr>
        <w:t xml:space="preserve">volume </w:t>
      </w:r>
      <w:r w:rsidR="005A228B" w:rsidRPr="00C61F11">
        <w:rPr>
          <w:rFonts w:ascii="Arial" w:hAnsi="Arial" w:cs="Arial"/>
          <w:color w:val="000000" w:themeColor="text1"/>
          <w:sz w:val="22"/>
          <w:szCs w:val="22"/>
        </w:rPr>
        <w:t xml:space="preserve">and engagement </w:t>
      </w:r>
      <w:r w:rsidRPr="00C61F11">
        <w:rPr>
          <w:rFonts w:ascii="Arial" w:hAnsi="Arial" w:cs="Arial"/>
          <w:color w:val="000000" w:themeColor="text1"/>
          <w:sz w:val="22"/>
          <w:szCs w:val="22"/>
        </w:rPr>
        <w:t>and</w:t>
      </w:r>
      <w:r w:rsidR="005A228B" w:rsidRPr="00C61F11">
        <w:rPr>
          <w:rFonts w:ascii="Arial" w:hAnsi="Arial" w:cs="Arial"/>
          <w:color w:val="000000" w:themeColor="text1"/>
          <w:sz w:val="22"/>
          <w:szCs w:val="22"/>
        </w:rPr>
        <w:t xml:space="preserve"> maximise income potential</w:t>
      </w:r>
      <w:r w:rsidRPr="00C61F11">
        <w:rPr>
          <w:rFonts w:ascii="Arial" w:hAnsi="Arial" w:cs="Arial"/>
          <w:color w:val="000000" w:themeColor="text1"/>
          <w:sz w:val="22"/>
          <w:szCs w:val="22"/>
        </w:rPr>
        <w:t>,</w:t>
      </w:r>
      <w:r w:rsidR="005A228B" w:rsidRPr="00C61F1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B640A" w:rsidRPr="00C61F11">
        <w:rPr>
          <w:rFonts w:ascii="Arial" w:hAnsi="Arial" w:cs="Arial"/>
          <w:color w:val="000000" w:themeColor="text1"/>
          <w:sz w:val="22"/>
          <w:szCs w:val="22"/>
        </w:rPr>
        <w:t>focusing on yearly targets and on long-term goals, including</w:t>
      </w:r>
      <w:r w:rsidR="003C626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76CA782" w14:textId="77777777" w:rsidR="009A58B4" w:rsidRPr="00C61F11" w:rsidRDefault="009A58B4" w:rsidP="003C6265">
      <w:pPr>
        <w:pStyle w:val="NormalWeb"/>
        <w:numPr>
          <w:ilvl w:val="1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color w:val="000000" w:themeColor="text1"/>
          <w:sz w:val="22"/>
          <w:szCs w:val="22"/>
        </w:rPr>
        <w:t>growing the Becket Patrons scheme and the Augustine Legacy Circle</w:t>
      </w:r>
    </w:p>
    <w:p w14:paraId="0E62DBE1" w14:textId="77777777" w:rsidR="005A228B" w:rsidRPr="00C61F11" w:rsidRDefault="009A58B4" w:rsidP="003C6265">
      <w:pPr>
        <w:pStyle w:val="NormalWeb"/>
        <w:numPr>
          <w:ilvl w:val="1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color w:val="000000" w:themeColor="text1"/>
          <w:sz w:val="22"/>
          <w:szCs w:val="22"/>
        </w:rPr>
        <w:t xml:space="preserve">devising </w:t>
      </w:r>
      <w:r w:rsidR="005A228B" w:rsidRPr="00C61F11">
        <w:rPr>
          <w:rFonts w:ascii="Arial" w:hAnsi="Arial" w:cs="Arial"/>
          <w:color w:val="000000" w:themeColor="text1"/>
          <w:sz w:val="22"/>
          <w:szCs w:val="22"/>
        </w:rPr>
        <w:t>campaigns to accelerate the acquisition of new supporters and strengthen the engagement of existing supporters using a range of distribution channels, touch points and relationships</w:t>
      </w:r>
    </w:p>
    <w:p w14:paraId="0199FC51" w14:textId="77777777" w:rsidR="005A228B" w:rsidRPr="00C61F11" w:rsidRDefault="009A58B4" w:rsidP="003C6265">
      <w:pPr>
        <w:pStyle w:val="NormalWeb"/>
        <w:numPr>
          <w:ilvl w:val="1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color w:val="000000" w:themeColor="text1"/>
          <w:sz w:val="22"/>
          <w:szCs w:val="22"/>
        </w:rPr>
        <w:t xml:space="preserve">planning </w:t>
      </w:r>
      <w:r w:rsidR="005A228B" w:rsidRPr="00C61F11">
        <w:rPr>
          <w:rFonts w:ascii="Arial" w:hAnsi="Arial" w:cs="Arial"/>
          <w:color w:val="000000" w:themeColor="text1"/>
          <w:sz w:val="22"/>
          <w:szCs w:val="22"/>
        </w:rPr>
        <w:t>a calendar of appeals</w:t>
      </w:r>
    </w:p>
    <w:p w14:paraId="0B715E09" w14:textId="77777777" w:rsidR="00C61F11" w:rsidRDefault="00382315" w:rsidP="003C6265">
      <w:pPr>
        <w:pStyle w:val="NormalWeb"/>
        <w:numPr>
          <w:ilvl w:val="1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color w:val="000000" w:themeColor="text1"/>
          <w:sz w:val="22"/>
          <w:szCs w:val="22"/>
        </w:rPr>
        <w:t>developing and managing contactless giving in the Precincts.</w:t>
      </w:r>
    </w:p>
    <w:p w14:paraId="17313200" w14:textId="77777777" w:rsidR="003C6265" w:rsidRPr="003C6265" w:rsidRDefault="00382315" w:rsidP="003C6265">
      <w:pPr>
        <w:pStyle w:val="NormalWeb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color w:val="000000" w:themeColor="text1"/>
          <w:sz w:val="22"/>
          <w:szCs w:val="22"/>
        </w:rPr>
        <w:t>Develop and deliver an annual programme of events, mailings and other communications designed to attract and thank supporters.</w:t>
      </w:r>
    </w:p>
    <w:p w14:paraId="5557E7DA" w14:textId="77777777" w:rsidR="00382315" w:rsidRPr="00C61F11" w:rsidRDefault="00382315" w:rsidP="003C6265">
      <w:pPr>
        <w:pStyle w:val="NormalWeb"/>
        <w:numPr>
          <w:ilvl w:val="0"/>
          <w:numId w:val="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color w:val="000000" w:themeColor="text1"/>
          <w:sz w:val="22"/>
          <w:szCs w:val="22"/>
        </w:rPr>
        <w:t>Be the lead administrator for Donorfy to</w:t>
      </w:r>
      <w:r w:rsidR="003C626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8668115" w14:textId="77777777" w:rsidR="00382315" w:rsidRPr="00C61F11" w:rsidRDefault="00382315" w:rsidP="00382315">
      <w:pPr>
        <w:pStyle w:val="NormalWeb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color w:val="000000" w:themeColor="text1"/>
          <w:sz w:val="22"/>
          <w:szCs w:val="22"/>
        </w:rPr>
        <w:t>devise, monitor and evaluate individual giving performance, and identify resets for the strategy</w:t>
      </w:r>
    </w:p>
    <w:p w14:paraId="7F72CD8E" w14:textId="77777777" w:rsidR="00382315" w:rsidRPr="00C61F11" w:rsidRDefault="00382315" w:rsidP="00382315">
      <w:pPr>
        <w:pStyle w:val="NormalWeb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color w:val="000000" w:themeColor="text1"/>
          <w:sz w:val="22"/>
          <w:szCs w:val="22"/>
        </w:rPr>
        <w:t>oversee its use by the Fundraising Team and the Friends</w:t>
      </w:r>
    </w:p>
    <w:p w14:paraId="7244B300" w14:textId="77777777" w:rsidR="00382315" w:rsidRPr="00C61F11" w:rsidRDefault="00382315" w:rsidP="00382315">
      <w:pPr>
        <w:pStyle w:val="NormalWeb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color w:val="000000" w:themeColor="text1"/>
          <w:sz w:val="22"/>
          <w:szCs w:val="22"/>
        </w:rPr>
        <w:t xml:space="preserve">verify and process Gift Aid claims from the </w:t>
      </w:r>
      <w:r w:rsidR="005A6FE6" w:rsidRPr="00C61F11">
        <w:rPr>
          <w:rFonts w:ascii="Arial" w:hAnsi="Arial" w:cs="Arial"/>
          <w:color w:val="000000" w:themeColor="text1"/>
          <w:sz w:val="22"/>
          <w:szCs w:val="22"/>
        </w:rPr>
        <w:t>database.</w:t>
      </w:r>
    </w:p>
    <w:p w14:paraId="5093EEED" w14:textId="77777777" w:rsidR="00382315" w:rsidRPr="00C61F11" w:rsidRDefault="00382315" w:rsidP="00382315">
      <w:pPr>
        <w:pStyle w:val="NormalWeb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color w:val="000000" w:themeColor="text1"/>
          <w:sz w:val="22"/>
          <w:szCs w:val="22"/>
        </w:rPr>
        <w:t>manage all the data on the system</w:t>
      </w:r>
    </w:p>
    <w:p w14:paraId="5641D18A" w14:textId="77777777" w:rsidR="00382315" w:rsidRDefault="00382315" w:rsidP="00382315">
      <w:pPr>
        <w:pStyle w:val="NormalWeb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color w:val="000000" w:themeColor="text1"/>
          <w:sz w:val="22"/>
          <w:szCs w:val="22"/>
        </w:rPr>
        <w:t>cascade train colleagues on its use and liaise with Donorfy on future development of the system.</w:t>
      </w:r>
    </w:p>
    <w:p w14:paraId="36107400" w14:textId="77777777" w:rsidR="00382315" w:rsidRPr="00C61F11" w:rsidRDefault="00382315" w:rsidP="003C6265">
      <w:pPr>
        <w:pStyle w:val="NormalWeb"/>
        <w:numPr>
          <w:ilvl w:val="0"/>
          <w:numId w:val="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color w:val="000000" w:themeColor="text1"/>
          <w:sz w:val="22"/>
          <w:szCs w:val="22"/>
        </w:rPr>
        <w:t>Manage the finance and administration for the Fundraising Team:</w:t>
      </w:r>
    </w:p>
    <w:p w14:paraId="303EE7D0" w14:textId="77777777" w:rsidR="00382315" w:rsidRPr="00C61F11" w:rsidRDefault="00382315" w:rsidP="00382315">
      <w:pPr>
        <w:pStyle w:val="NormalWeb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color w:val="000000" w:themeColor="text1"/>
          <w:sz w:val="22"/>
          <w:szCs w:val="22"/>
        </w:rPr>
        <w:t xml:space="preserve">Incoming donations including thanking and </w:t>
      </w:r>
      <w:r w:rsidR="003C6265" w:rsidRPr="00C61F11">
        <w:rPr>
          <w:rFonts w:ascii="Arial" w:hAnsi="Arial" w:cs="Arial"/>
          <w:color w:val="000000" w:themeColor="text1"/>
          <w:sz w:val="22"/>
          <w:szCs w:val="22"/>
        </w:rPr>
        <w:t>banking.</w:t>
      </w:r>
    </w:p>
    <w:p w14:paraId="784FD8CC" w14:textId="77777777" w:rsidR="00382315" w:rsidRPr="00C61F11" w:rsidRDefault="00382315" w:rsidP="00382315">
      <w:pPr>
        <w:pStyle w:val="NormalWeb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color w:val="000000" w:themeColor="text1"/>
          <w:sz w:val="22"/>
          <w:szCs w:val="22"/>
        </w:rPr>
        <w:t>Reconciliations of fundraising income</w:t>
      </w:r>
    </w:p>
    <w:p w14:paraId="2A3CF9D4" w14:textId="77777777" w:rsidR="00614A79" w:rsidRPr="00C61F11" w:rsidRDefault="00614A79" w:rsidP="00382315">
      <w:pPr>
        <w:pStyle w:val="NormalWeb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color w:val="000000" w:themeColor="text1"/>
          <w:sz w:val="22"/>
          <w:szCs w:val="22"/>
        </w:rPr>
        <w:t>Developing efficient processes for managing donor information and income</w:t>
      </w:r>
    </w:p>
    <w:p w14:paraId="00490D44" w14:textId="77777777" w:rsidR="00614A79" w:rsidRDefault="00614A79" w:rsidP="00614A79">
      <w:pPr>
        <w:pStyle w:val="NormalWeb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color w:val="000000" w:themeColor="text1"/>
          <w:sz w:val="22"/>
          <w:szCs w:val="22"/>
        </w:rPr>
        <w:t xml:space="preserve">Producing reports as required by the Head of Fundraising or </w:t>
      </w:r>
      <w:r w:rsidR="00C61F11" w:rsidRPr="00C61F11">
        <w:rPr>
          <w:rFonts w:ascii="Arial" w:hAnsi="Arial" w:cs="Arial"/>
          <w:color w:val="000000" w:themeColor="text1"/>
          <w:sz w:val="22"/>
          <w:szCs w:val="22"/>
        </w:rPr>
        <w:t>Senior Leadership team</w:t>
      </w:r>
      <w:r w:rsidRPr="00C61F1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D8E959D" w14:textId="77777777" w:rsidR="003C6265" w:rsidRDefault="003C6265" w:rsidP="005A228B">
      <w:pPr>
        <w:pStyle w:val="NormalWeb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</w:p>
    <w:p w14:paraId="320E6C73" w14:textId="77777777" w:rsidR="003C6265" w:rsidRDefault="003C6265" w:rsidP="003C6265">
      <w:pPr>
        <w:pStyle w:val="NormalWeb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6E633366" w14:textId="77777777" w:rsidR="005A228B" w:rsidRDefault="00382315" w:rsidP="005A228B">
      <w:pPr>
        <w:pStyle w:val="NormalWeb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color w:val="000000" w:themeColor="text1"/>
          <w:sz w:val="22"/>
          <w:szCs w:val="22"/>
        </w:rPr>
        <w:t>Be the</w:t>
      </w:r>
      <w:r w:rsidR="005A228B" w:rsidRPr="00C61F11">
        <w:rPr>
          <w:rFonts w:ascii="Arial" w:hAnsi="Arial" w:cs="Arial"/>
          <w:color w:val="000000" w:themeColor="text1"/>
          <w:sz w:val="22"/>
          <w:szCs w:val="22"/>
        </w:rPr>
        <w:t xml:space="preserve"> budget </w:t>
      </w:r>
      <w:r w:rsidRPr="00C61F11">
        <w:rPr>
          <w:rFonts w:ascii="Arial" w:hAnsi="Arial" w:cs="Arial"/>
          <w:color w:val="000000" w:themeColor="text1"/>
          <w:sz w:val="22"/>
          <w:szCs w:val="22"/>
        </w:rPr>
        <w:t xml:space="preserve">holder </w:t>
      </w:r>
      <w:r w:rsidR="005A228B" w:rsidRPr="00C61F11">
        <w:rPr>
          <w:rFonts w:ascii="Arial" w:hAnsi="Arial" w:cs="Arial"/>
          <w:color w:val="000000" w:themeColor="text1"/>
          <w:sz w:val="22"/>
          <w:szCs w:val="22"/>
        </w:rPr>
        <w:t xml:space="preserve">for this area of work </w:t>
      </w:r>
      <w:r w:rsidR="006B640A" w:rsidRPr="00C61F11">
        <w:rPr>
          <w:rFonts w:ascii="Arial" w:hAnsi="Arial" w:cs="Arial"/>
          <w:color w:val="000000" w:themeColor="text1"/>
          <w:sz w:val="22"/>
          <w:szCs w:val="22"/>
        </w:rPr>
        <w:t xml:space="preserve">to optimise expenditure </w:t>
      </w:r>
      <w:r w:rsidR="005A228B" w:rsidRPr="00C61F11">
        <w:rPr>
          <w:rFonts w:ascii="Arial" w:hAnsi="Arial" w:cs="Arial"/>
          <w:color w:val="000000" w:themeColor="text1"/>
          <w:sz w:val="22"/>
          <w:szCs w:val="22"/>
        </w:rPr>
        <w:t>and provide regular financial updates and reports to the Head of Fundraising</w:t>
      </w:r>
      <w:r w:rsidRPr="00C61F1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B7C83D" w14:textId="77777777" w:rsidR="00382315" w:rsidRDefault="00382315" w:rsidP="003C6265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color w:val="000000" w:themeColor="text1"/>
          <w:sz w:val="22"/>
          <w:szCs w:val="22"/>
        </w:rPr>
        <w:t>Collaborate closely with colleagues throughout the Cathedral organisation to build understanding and support for individual giving</w:t>
      </w:r>
      <w:r w:rsidR="00C61F11" w:rsidRPr="00C61F1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B89B37D" w14:textId="77777777" w:rsidR="005A228B" w:rsidRPr="00C61F11" w:rsidRDefault="005A228B" w:rsidP="003C6265">
      <w:pPr>
        <w:pStyle w:val="NormalWeb"/>
        <w:numPr>
          <w:ilvl w:val="0"/>
          <w:numId w:val="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color w:val="000000" w:themeColor="text1"/>
          <w:sz w:val="22"/>
          <w:szCs w:val="22"/>
        </w:rPr>
        <w:t>Present reports on progress to Chapter twice a year</w:t>
      </w:r>
    </w:p>
    <w:p w14:paraId="0CB78879" w14:textId="77777777" w:rsidR="00F8009B" w:rsidRPr="00C61F11" w:rsidRDefault="00F8009B" w:rsidP="0091566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7FB3710" w14:textId="77777777" w:rsidR="00A30981" w:rsidRPr="00C61F11" w:rsidRDefault="00915666" w:rsidP="006B640A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61F11">
        <w:rPr>
          <w:rFonts w:ascii="Arial" w:hAnsi="Arial" w:cs="Arial"/>
          <w:b/>
          <w:bCs/>
          <w:color w:val="000000" w:themeColor="text1"/>
          <w:sz w:val="22"/>
          <w:szCs w:val="22"/>
        </w:rPr>
        <w:t>Person Specification</w:t>
      </w:r>
      <w:r w:rsidR="006B640A" w:rsidRPr="00C61F1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- </w:t>
      </w:r>
      <w:r w:rsidR="00A30981" w:rsidRPr="00C61F11">
        <w:rPr>
          <w:rFonts w:ascii="Arial" w:hAnsi="Arial" w:cs="Arial"/>
          <w:b/>
          <w:bCs/>
          <w:sz w:val="22"/>
          <w:szCs w:val="22"/>
        </w:rPr>
        <w:t>Qualifications and Experience</w:t>
      </w:r>
      <w:r w:rsidR="003C6265">
        <w:rPr>
          <w:rFonts w:ascii="Arial" w:hAnsi="Arial" w:cs="Arial"/>
          <w:b/>
          <w:bCs/>
          <w:sz w:val="22"/>
          <w:szCs w:val="22"/>
        </w:rPr>
        <w:t>:</w:t>
      </w:r>
    </w:p>
    <w:p w14:paraId="7B7C47FC" w14:textId="77777777" w:rsidR="00A30981" w:rsidRPr="00C61F11" w:rsidRDefault="00A30981" w:rsidP="00A30981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61F11">
        <w:rPr>
          <w:rFonts w:ascii="Arial" w:hAnsi="Arial" w:cs="Arial"/>
          <w:sz w:val="22"/>
          <w:szCs w:val="22"/>
        </w:rPr>
        <w:t>Degree level education or equivalent</w:t>
      </w:r>
    </w:p>
    <w:p w14:paraId="69E29364" w14:textId="77777777" w:rsidR="00A30981" w:rsidRPr="00C61F11" w:rsidRDefault="00C61F11" w:rsidP="00A30981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61F11">
        <w:rPr>
          <w:rFonts w:ascii="Arial" w:hAnsi="Arial" w:cs="Arial"/>
          <w:sz w:val="22"/>
          <w:szCs w:val="22"/>
        </w:rPr>
        <w:t>E</w:t>
      </w:r>
      <w:r w:rsidR="00A30981" w:rsidRPr="00C61F11">
        <w:rPr>
          <w:rFonts w:ascii="Arial" w:hAnsi="Arial" w:cs="Arial"/>
          <w:sz w:val="22"/>
          <w:szCs w:val="22"/>
        </w:rPr>
        <w:t xml:space="preserve">xperience </w:t>
      </w:r>
      <w:r w:rsidR="006B640A" w:rsidRPr="00C61F11">
        <w:rPr>
          <w:rFonts w:ascii="Arial" w:hAnsi="Arial" w:cs="Arial"/>
          <w:sz w:val="22"/>
          <w:szCs w:val="22"/>
        </w:rPr>
        <w:t>of working as part of</w:t>
      </w:r>
      <w:r w:rsidR="00A30981" w:rsidRPr="00C61F11">
        <w:rPr>
          <w:rFonts w:ascii="Arial" w:hAnsi="Arial" w:cs="Arial"/>
          <w:sz w:val="22"/>
          <w:szCs w:val="22"/>
        </w:rPr>
        <w:t xml:space="preserve"> a fundraising </w:t>
      </w:r>
      <w:r w:rsidR="006B640A" w:rsidRPr="00C61F11">
        <w:rPr>
          <w:rFonts w:ascii="Arial" w:hAnsi="Arial" w:cs="Arial"/>
          <w:sz w:val="22"/>
          <w:szCs w:val="22"/>
        </w:rPr>
        <w:t>team within the charitable sector, and ideally within the faith sector</w:t>
      </w:r>
    </w:p>
    <w:p w14:paraId="343D657B" w14:textId="77777777" w:rsidR="00A30981" w:rsidRPr="00C61F11" w:rsidRDefault="00A30981" w:rsidP="00A30981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61F11">
        <w:rPr>
          <w:rFonts w:ascii="Arial" w:hAnsi="Arial" w:cs="Arial"/>
          <w:sz w:val="22"/>
          <w:szCs w:val="22"/>
        </w:rPr>
        <w:t xml:space="preserve">Experience of using a fundraising database, </w:t>
      </w:r>
      <w:r w:rsidR="006B640A" w:rsidRPr="00C61F11">
        <w:rPr>
          <w:rFonts w:ascii="Arial" w:hAnsi="Arial" w:cs="Arial"/>
          <w:sz w:val="22"/>
          <w:szCs w:val="22"/>
        </w:rPr>
        <w:t>ideally</w:t>
      </w:r>
      <w:r w:rsidRPr="00C61F11">
        <w:rPr>
          <w:rFonts w:ascii="Arial" w:hAnsi="Arial" w:cs="Arial"/>
          <w:sz w:val="22"/>
          <w:szCs w:val="22"/>
        </w:rPr>
        <w:t xml:space="preserve"> Donorfy</w:t>
      </w:r>
    </w:p>
    <w:p w14:paraId="326AE6B7" w14:textId="77777777" w:rsidR="00A30981" w:rsidRPr="00C61F11" w:rsidRDefault="00A30981" w:rsidP="00A30981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61F11">
        <w:rPr>
          <w:rFonts w:ascii="Arial" w:hAnsi="Arial" w:cs="Arial"/>
          <w:sz w:val="22"/>
          <w:szCs w:val="22"/>
        </w:rPr>
        <w:t xml:space="preserve">Demonstrable successes in raising money from individuals </w:t>
      </w:r>
    </w:p>
    <w:p w14:paraId="4A21DBD0" w14:textId="77777777" w:rsidR="00A30981" w:rsidRPr="00C61F11" w:rsidRDefault="00A30981" w:rsidP="00A30981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61F11">
        <w:rPr>
          <w:rFonts w:ascii="Arial" w:hAnsi="Arial" w:cs="Arial"/>
          <w:sz w:val="22"/>
          <w:szCs w:val="22"/>
        </w:rPr>
        <w:t xml:space="preserve">Understanding of supporter journeys, social media marketing and digital </w:t>
      </w:r>
      <w:r w:rsidR="006B640A" w:rsidRPr="00C61F11">
        <w:rPr>
          <w:rFonts w:ascii="Arial" w:hAnsi="Arial" w:cs="Arial"/>
          <w:sz w:val="22"/>
          <w:szCs w:val="22"/>
        </w:rPr>
        <w:t>platforms</w:t>
      </w:r>
    </w:p>
    <w:p w14:paraId="0FFA9288" w14:textId="77777777" w:rsidR="006B640A" w:rsidRPr="00C61F11" w:rsidRDefault="006B640A" w:rsidP="006B640A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61F11">
        <w:rPr>
          <w:rFonts w:ascii="Arial" w:hAnsi="Arial" w:cs="Arial"/>
          <w:sz w:val="22"/>
          <w:szCs w:val="22"/>
        </w:rPr>
        <w:t>Thorough knowledge of fundraising regulations and GDPR</w:t>
      </w:r>
    </w:p>
    <w:p w14:paraId="1AD42853" w14:textId="77777777" w:rsidR="006B640A" w:rsidRPr="00C61F11" w:rsidRDefault="006B640A" w:rsidP="006B640A">
      <w:pPr>
        <w:pStyle w:val="NormalWeb"/>
        <w:ind w:left="720"/>
        <w:rPr>
          <w:rFonts w:ascii="Arial" w:hAnsi="Arial" w:cs="Arial"/>
          <w:sz w:val="22"/>
          <w:szCs w:val="22"/>
        </w:rPr>
      </w:pPr>
    </w:p>
    <w:p w14:paraId="581BC57A" w14:textId="77777777" w:rsidR="00A30981" w:rsidRPr="00C61F11" w:rsidRDefault="006B640A" w:rsidP="00A30981">
      <w:pPr>
        <w:pStyle w:val="NormalWeb"/>
        <w:rPr>
          <w:rFonts w:ascii="Arial" w:hAnsi="Arial" w:cs="Arial"/>
          <w:sz w:val="22"/>
          <w:szCs w:val="22"/>
        </w:rPr>
      </w:pPr>
      <w:r w:rsidRPr="00C61F11">
        <w:rPr>
          <w:rFonts w:ascii="Arial" w:hAnsi="Arial" w:cs="Arial"/>
          <w:b/>
          <w:bCs/>
          <w:sz w:val="22"/>
          <w:szCs w:val="22"/>
        </w:rPr>
        <w:t xml:space="preserve">Person Specification - </w:t>
      </w:r>
      <w:r w:rsidR="00A30981" w:rsidRPr="00C61F11">
        <w:rPr>
          <w:rFonts w:ascii="Arial" w:hAnsi="Arial" w:cs="Arial"/>
          <w:b/>
          <w:bCs/>
          <w:sz w:val="22"/>
          <w:szCs w:val="22"/>
        </w:rPr>
        <w:t>Personal Attributes</w:t>
      </w:r>
      <w:r w:rsidR="003C6265">
        <w:rPr>
          <w:rFonts w:ascii="Arial" w:hAnsi="Arial" w:cs="Arial"/>
          <w:b/>
          <w:bCs/>
          <w:sz w:val="22"/>
          <w:szCs w:val="22"/>
        </w:rPr>
        <w:t>:</w:t>
      </w:r>
    </w:p>
    <w:p w14:paraId="3C73C48B" w14:textId="77777777" w:rsidR="00A30981" w:rsidRPr="00C61F11" w:rsidRDefault="00A30981" w:rsidP="006B640A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61F11">
        <w:rPr>
          <w:rFonts w:ascii="Arial" w:hAnsi="Arial" w:cs="Arial"/>
          <w:sz w:val="22"/>
          <w:szCs w:val="22"/>
        </w:rPr>
        <w:t>Understanding of, and sympathy to, the aims and purposes of Canterbury Cathedral, its mission and ministry</w:t>
      </w:r>
    </w:p>
    <w:p w14:paraId="4047DF90" w14:textId="77777777" w:rsidR="006B640A" w:rsidRPr="00C61F11" w:rsidRDefault="006B640A" w:rsidP="006B640A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61F11">
        <w:rPr>
          <w:rFonts w:ascii="Arial" w:hAnsi="Arial" w:cs="Arial"/>
          <w:sz w:val="22"/>
          <w:szCs w:val="22"/>
        </w:rPr>
        <w:t xml:space="preserve">An interest in </w:t>
      </w:r>
      <w:r w:rsidR="00C61F11" w:rsidRPr="00C61F11">
        <w:rPr>
          <w:rFonts w:ascii="Arial" w:hAnsi="Arial" w:cs="Arial"/>
          <w:sz w:val="22"/>
          <w:szCs w:val="22"/>
        </w:rPr>
        <w:t xml:space="preserve">worship, </w:t>
      </w:r>
      <w:r w:rsidRPr="00C61F11">
        <w:rPr>
          <w:rFonts w:ascii="Arial" w:hAnsi="Arial" w:cs="Arial"/>
          <w:sz w:val="22"/>
          <w:szCs w:val="22"/>
        </w:rPr>
        <w:t>heritage, music, or other aspects of Cathedral life</w:t>
      </w:r>
    </w:p>
    <w:p w14:paraId="205873B4" w14:textId="77777777" w:rsidR="00A30981" w:rsidRPr="00C61F11" w:rsidRDefault="00A30981" w:rsidP="00A30981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61F11">
        <w:rPr>
          <w:rFonts w:ascii="Arial" w:hAnsi="Arial" w:cs="Arial"/>
          <w:sz w:val="22"/>
          <w:szCs w:val="22"/>
        </w:rPr>
        <w:t xml:space="preserve">Ability to prioritise and manage a </w:t>
      </w:r>
      <w:r w:rsidR="006B640A" w:rsidRPr="00C61F11">
        <w:rPr>
          <w:rFonts w:ascii="Arial" w:hAnsi="Arial" w:cs="Arial"/>
          <w:sz w:val="22"/>
          <w:szCs w:val="22"/>
        </w:rPr>
        <w:t>complex</w:t>
      </w:r>
      <w:r w:rsidRPr="00C61F11">
        <w:rPr>
          <w:rFonts w:ascii="Arial" w:hAnsi="Arial" w:cs="Arial"/>
          <w:sz w:val="22"/>
          <w:szCs w:val="22"/>
        </w:rPr>
        <w:t xml:space="preserve"> programme </w:t>
      </w:r>
      <w:r w:rsidR="006B640A" w:rsidRPr="00C61F11">
        <w:rPr>
          <w:rFonts w:ascii="Arial" w:hAnsi="Arial" w:cs="Arial"/>
          <w:sz w:val="22"/>
          <w:szCs w:val="22"/>
        </w:rPr>
        <w:t xml:space="preserve">of fundraising </w:t>
      </w:r>
      <w:r w:rsidR="00C61F11" w:rsidRPr="00C61F11">
        <w:rPr>
          <w:rFonts w:ascii="Arial" w:hAnsi="Arial" w:cs="Arial"/>
          <w:sz w:val="22"/>
          <w:szCs w:val="22"/>
        </w:rPr>
        <w:t>activities.</w:t>
      </w:r>
    </w:p>
    <w:p w14:paraId="7C5B7270" w14:textId="77777777" w:rsidR="00A30981" w:rsidRPr="00C61F11" w:rsidRDefault="00A30981" w:rsidP="00A30981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61F11">
        <w:rPr>
          <w:rFonts w:ascii="Arial" w:hAnsi="Arial" w:cs="Arial"/>
          <w:sz w:val="22"/>
          <w:szCs w:val="22"/>
        </w:rPr>
        <w:t xml:space="preserve">Exceptional interpersonal skills with the ability to influence and persuade a wide range of stakeholders </w:t>
      </w:r>
      <w:r w:rsidR="006B640A" w:rsidRPr="00C61F11">
        <w:rPr>
          <w:rFonts w:ascii="Arial" w:hAnsi="Arial" w:cs="Arial"/>
          <w:sz w:val="22"/>
          <w:szCs w:val="22"/>
        </w:rPr>
        <w:t>including donors, colleagues, senior management, Chapter and Friends</w:t>
      </w:r>
    </w:p>
    <w:p w14:paraId="5B423FC7" w14:textId="77777777" w:rsidR="00A30981" w:rsidRPr="00C61F11" w:rsidRDefault="00A30981" w:rsidP="00A30981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61F11">
        <w:rPr>
          <w:rFonts w:ascii="Arial" w:hAnsi="Arial" w:cs="Arial"/>
          <w:sz w:val="22"/>
          <w:szCs w:val="22"/>
        </w:rPr>
        <w:t xml:space="preserve">Excellent written and verbal communication skills </w:t>
      </w:r>
    </w:p>
    <w:p w14:paraId="17959055" w14:textId="77777777" w:rsidR="00A30981" w:rsidRPr="00C61F11" w:rsidRDefault="00A30981" w:rsidP="00A30981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61F11">
        <w:rPr>
          <w:rFonts w:ascii="Arial" w:hAnsi="Arial" w:cs="Arial"/>
          <w:sz w:val="22"/>
          <w:szCs w:val="22"/>
        </w:rPr>
        <w:t xml:space="preserve">Strong analytical skills </w:t>
      </w:r>
    </w:p>
    <w:p w14:paraId="5FCEDAF4" w14:textId="77777777" w:rsidR="00A30981" w:rsidRPr="00C61F11" w:rsidRDefault="00A30981" w:rsidP="00A30981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61F11">
        <w:rPr>
          <w:rFonts w:ascii="Arial" w:hAnsi="Arial" w:cs="Arial"/>
          <w:sz w:val="22"/>
          <w:szCs w:val="22"/>
        </w:rPr>
        <w:t xml:space="preserve">Ability to work independently </w:t>
      </w:r>
      <w:r w:rsidR="00F64DE3">
        <w:rPr>
          <w:rFonts w:ascii="Arial" w:hAnsi="Arial" w:cs="Arial"/>
          <w:sz w:val="22"/>
          <w:szCs w:val="22"/>
        </w:rPr>
        <w:t xml:space="preserve">and </w:t>
      </w:r>
      <w:r w:rsidRPr="00C61F11">
        <w:rPr>
          <w:rFonts w:ascii="Arial" w:hAnsi="Arial" w:cs="Arial"/>
          <w:sz w:val="22"/>
          <w:szCs w:val="22"/>
        </w:rPr>
        <w:t xml:space="preserve">as part of a </w:t>
      </w:r>
      <w:r w:rsidR="00C61F11" w:rsidRPr="00C61F11">
        <w:rPr>
          <w:rFonts w:ascii="Arial" w:hAnsi="Arial" w:cs="Arial"/>
          <w:sz w:val="22"/>
          <w:szCs w:val="22"/>
        </w:rPr>
        <w:t>team.</w:t>
      </w:r>
      <w:r w:rsidRPr="00C61F11">
        <w:rPr>
          <w:rFonts w:ascii="Arial" w:hAnsi="Arial" w:cs="Arial"/>
          <w:sz w:val="22"/>
          <w:szCs w:val="22"/>
        </w:rPr>
        <w:t xml:space="preserve"> </w:t>
      </w:r>
    </w:p>
    <w:p w14:paraId="1DB2A6D2" w14:textId="77777777" w:rsidR="003C6265" w:rsidRDefault="006B640A" w:rsidP="003C6265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61F11">
        <w:rPr>
          <w:rFonts w:ascii="Arial" w:hAnsi="Arial" w:cs="Arial"/>
          <w:sz w:val="22"/>
          <w:szCs w:val="22"/>
        </w:rPr>
        <w:t>Adaptable, flexible and collaborative</w:t>
      </w:r>
      <w:r w:rsidR="00925CC5" w:rsidRPr="00C61F11">
        <w:rPr>
          <w:rFonts w:ascii="Arial" w:hAnsi="Arial" w:cs="Arial"/>
          <w:sz w:val="22"/>
          <w:szCs w:val="22"/>
        </w:rPr>
        <w:t xml:space="preserve"> with a positive response to change</w:t>
      </w:r>
    </w:p>
    <w:p w14:paraId="69B69A82" w14:textId="77777777" w:rsidR="003C6265" w:rsidRDefault="003C6265" w:rsidP="003C6265">
      <w:pPr>
        <w:pStyle w:val="NormalWeb"/>
        <w:rPr>
          <w:rFonts w:ascii="Arial" w:hAnsi="Arial" w:cs="Arial"/>
          <w:sz w:val="22"/>
          <w:szCs w:val="22"/>
        </w:rPr>
      </w:pPr>
    </w:p>
    <w:p w14:paraId="1D524D5D" w14:textId="77777777" w:rsidR="003C6265" w:rsidRDefault="003C6265" w:rsidP="003C6265">
      <w:pPr>
        <w:pStyle w:val="NormalWeb"/>
        <w:rPr>
          <w:rFonts w:ascii="Arial" w:hAnsi="Arial" w:cs="Arial"/>
          <w:sz w:val="22"/>
          <w:szCs w:val="22"/>
        </w:rPr>
      </w:pPr>
    </w:p>
    <w:p w14:paraId="796E9DFB" w14:textId="77777777" w:rsidR="003C6265" w:rsidRDefault="003C6265" w:rsidP="003C6265">
      <w:pPr>
        <w:pStyle w:val="NormalWeb"/>
        <w:rPr>
          <w:rFonts w:ascii="Arial" w:hAnsi="Arial" w:cs="Arial"/>
          <w:sz w:val="22"/>
          <w:szCs w:val="22"/>
        </w:rPr>
      </w:pPr>
    </w:p>
    <w:p w14:paraId="23AFA50A" w14:textId="362BABE5" w:rsidR="003C6265" w:rsidRPr="003C6265" w:rsidRDefault="003C6265" w:rsidP="003C6265">
      <w:pPr>
        <w:pStyle w:val="NormalWeb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</w:t>
      </w:r>
      <w:r w:rsidR="00B611B4">
        <w:rPr>
          <w:rFonts w:ascii="Arial" w:hAnsi="Arial" w:cs="Arial"/>
          <w:sz w:val="22"/>
          <w:szCs w:val="22"/>
        </w:rPr>
        <w:t>ly</w:t>
      </w:r>
      <w:r>
        <w:rPr>
          <w:rFonts w:ascii="Arial" w:hAnsi="Arial" w:cs="Arial"/>
          <w:sz w:val="22"/>
          <w:szCs w:val="22"/>
        </w:rPr>
        <w:t xml:space="preserve"> 2023</w:t>
      </w:r>
    </w:p>
    <w:sectPr w:rsidR="003C6265" w:rsidRPr="003C626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D5B7" w14:textId="77777777" w:rsidR="00213BFF" w:rsidRDefault="00213BFF" w:rsidP="00C61F11">
      <w:r>
        <w:separator/>
      </w:r>
    </w:p>
  </w:endnote>
  <w:endnote w:type="continuationSeparator" w:id="0">
    <w:p w14:paraId="3C2BF811" w14:textId="77777777" w:rsidR="00213BFF" w:rsidRDefault="00213BFF" w:rsidP="00C6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1633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4909E6" w14:textId="77777777" w:rsidR="003C6265" w:rsidRDefault="003C6265" w:rsidP="003C6265">
            <w:pPr>
              <w:pStyle w:val="Footer"/>
            </w:pPr>
            <w:r w:rsidRPr="003C6265">
              <w:rPr>
                <w:rFonts w:ascii="Arial" w:hAnsi="Arial" w:cs="Arial"/>
                <w:sz w:val="20"/>
                <w:szCs w:val="20"/>
              </w:rPr>
              <w:t>Job Description – Draft</w:t>
            </w:r>
            <w:r w:rsidRPr="003C6265">
              <w:rPr>
                <w:rFonts w:ascii="Arial" w:hAnsi="Arial" w:cs="Arial"/>
                <w:sz w:val="20"/>
                <w:szCs w:val="20"/>
              </w:rPr>
              <w:tab/>
              <w:t>Individual Giving Manager</w:t>
            </w:r>
            <w:r w:rsidRPr="003C6265">
              <w:rPr>
                <w:rFonts w:ascii="Arial" w:hAnsi="Arial" w:cs="Arial"/>
                <w:sz w:val="20"/>
                <w:szCs w:val="20"/>
              </w:rPr>
              <w:tab/>
              <w:t xml:space="preserve">Page </w:t>
            </w:r>
            <w:r w:rsidRPr="003C62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C626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3C62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64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C62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C626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3C62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C626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3C62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64D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C62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0DA78E" w14:textId="77777777" w:rsidR="003C6265" w:rsidRDefault="003C6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380B" w14:textId="77777777" w:rsidR="00213BFF" w:rsidRDefault="00213BFF" w:rsidP="00C61F11">
      <w:r>
        <w:separator/>
      </w:r>
    </w:p>
  </w:footnote>
  <w:footnote w:type="continuationSeparator" w:id="0">
    <w:p w14:paraId="3D1A99C6" w14:textId="77777777" w:rsidR="00213BFF" w:rsidRDefault="00213BFF" w:rsidP="00C6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E041" w14:textId="77777777" w:rsidR="00C61F11" w:rsidRDefault="00C61F11" w:rsidP="00C61F11">
    <w:pPr>
      <w:pStyle w:val="Header"/>
      <w:jc w:val="right"/>
    </w:pPr>
    <w:r>
      <w:rPr>
        <w:noProof/>
        <w:lang w:eastAsia="en-GB"/>
      </w:rPr>
      <w:drawing>
        <wp:inline distT="0" distB="0" distL="0" distR="0" wp14:anchorId="2272E903" wp14:editId="2D61D9F4">
          <wp:extent cx="2205990" cy="1082040"/>
          <wp:effectExtent l="0" t="0" r="3810" b="3810"/>
          <wp:docPr id="1" name="Picture 1" descr="Z:\My documents\Admin\Logos\3 colour logo - PR Approv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:\My documents\Admin\Logos\3 colour logo - PR Approved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991"/>
    <w:multiLevelType w:val="multilevel"/>
    <w:tmpl w:val="0B4A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50CA6"/>
    <w:multiLevelType w:val="multilevel"/>
    <w:tmpl w:val="FE26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A3BC1"/>
    <w:multiLevelType w:val="hybridMultilevel"/>
    <w:tmpl w:val="57F4A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E0EB4"/>
    <w:multiLevelType w:val="multilevel"/>
    <w:tmpl w:val="722A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3F11F4"/>
    <w:multiLevelType w:val="hybridMultilevel"/>
    <w:tmpl w:val="C4CC6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B2550"/>
    <w:multiLevelType w:val="multilevel"/>
    <w:tmpl w:val="5FFA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872A4F"/>
    <w:multiLevelType w:val="multilevel"/>
    <w:tmpl w:val="81AE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C37B2A"/>
    <w:multiLevelType w:val="hybridMultilevel"/>
    <w:tmpl w:val="981C1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963002">
    <w:abstractNumId w:val="3"/>
  </w:num>
  <w:num w:numId="2" w16cid:durableId="22022876">
    <w:abstractNumId w:val="0"/>
  </w:num>
  <w:num w:numId="3" w16cid:durableId="104470834">
    <w:abstractNumId w:val="1"/>
  </w:num>
  <w:num w:numId="4" w16cid:durableId="1847591537">
    <w:abstractNumId w:val="2"/>
  </w:num>
  <w:num w:numId="5" w16cid:durableId="555970003">
    <w:abstractNumId w:val="6"/>
  </w:num>
  <w:num w:numId="6" w16cid:durableId="1020427155">
    <w:abstractNumId w:val="5"/>
  </w:num>
  <w:num w:numId="7" w16cid:durableId="1023475762">
    <w:abstractNumId w:val="7"/>
  </w:num>
  <w:num w:numId="8" w16cid:durableId="889920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8B"/>
    <w:rsid w:val="000838FA"/>
    <w:rsid w:val="000A5A36"/>
    <w:rsid w:val="00213BFF"/>
    <w:rsid w:val="002D480E"/>
    <w:rsid w:val="00382315"/>
    <w:rsid w:val="003C6265"/>
    <w:rsid w:val="005A228B"/>
    <w:rsid w:val="005A6FE6"/>
    <w:rsid w:val="00614A79"/>
    <w:rsid w:val="006B640A"/>
    <w:rsid w:val="00915666"/>
    <w:rsid w:val="00925CC5"/>
    <w:rsid w:val="009A58B4"/>
    <w:rsid w:val="00A30981"/>
    <w:rsid w:val="00B611B4"/>
    <w:rsid w:val="00B90C85"/>
    <w:rsid w:val="00BF0767"/>
    <w:rsid w:val="00C61F11"/>
    <w:rsid w:val="00F64DE3"/>
    <w:rsid w:val="00F8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5D9BB"/>
  <w15:chartTrackingRefBased/>
  <w15:docId w15:val="{94BD29EB-3453-4945-B405-6273BF2B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2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9156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F11"/>
  </w:style>
  <w:style w:type="paragraph" w:styleId="Footer">
    <w:name w:val="footer"/>
    <w:basedOn w:val="Normal"/>
    <w:link w:val="FooterChar"/>
    <w:uiPriority w:val="99"/>
    <w:unhideWhenUsed/>
    <w:rsid w:val="00C61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Christine Stokes</dc:creator>
  <cp:keywords/>
  <dc:description/>
  <cp:lastModifiedBy>Wendy Cleaton</cp:lastModifiedBy>
  <cp:revision>3</cp:revision>
  <dcterms:created xsi:type="dcterms:W3CDTF">2023-07-24T14:52:00Z</dcterms:created>
  <dcterms:modified xsi:type="dcterms:W3CDTF">2023-07-24T14:52:00Z</dcterms:modified>
</cp:coreProperties>
</file>